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9" w:rsidRDefault="00974359" w:rsidP="0097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E3589" w:rsidRPr="008D30DB" w:rsidRDefault="001E3589" w:rsidP="00720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проект</w:t>
      </w:r>
      <w:r w:rsidR="00974359">
        <w:rPr>
          <w:rFonts w:ascii="Times New Roman" w:hAnsi="Times New Roman" w:cs="Times New Roman"/>
          <w:sz w:val="28"/>
          <w:szCs w:val="28"/>
        </w:rPr>
        <w:t>а</w:t>
      </w:r>
      <w:r w:rsidRPr="008D30D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A54BF0" w:rsidRPr="008D30DB" w:rsidRDefault="001E3589" w:rsidP="007204C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Ханты-Мансийского района от 12.11.2018 № 336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30DB">
        <w:rPr>
          <w:rFonts w:ascii="Times New Roman" w:hAnsi="Times New Roman" w:cs="Times New Roman"/>
          <w:sz w:val="28"/>
          <w:szCs w:val="28"/>
        </w:rPr>
        <w:t>«</w:t>
      </w:r>
      <w:r w:rsidR="008D30DB" w:rsidRPr="008D30DB">
        <w:rPr>
          <w:rFonts w:ascii="Times New Roman" w:hAnsi="Times New Roman" w:cs="Times New Roman"/>
          <w:sz w:val="28"/>
          <w:szCs w:val="28"/>
        </w:rPr>
        <w:t>О</w:t>
      </w:r>
      <w:r w:rsidRPr="008D30DB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D30DB" w:rsidRPr="008D30DB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8D30DB">
        <w:rPr>
          <w:rFonts w:ascii="Times New Roman" w:hAnsi="Times New Roman" w:cs="Times New Roman"/>
          <w:sz w:val="28"/>
          <w:szCs w:val="28"/>
        </w:rPr>
        <w:t xml:space="preserve"> «Развитие спорта и туризма на территории Ханты-Мансийского района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606">
        <w:rPr>
          <w:rFonts w:ascii="Times New Roman" w:hAnsi="Times New Roman" w:cs="Times New Roman"/>
          <w:sz w:val="28"/>
          <w:szCs w:val="28"/>
        </w:rPr>
        <w:t>на 2019 – 2022</w:t>
      </w:r>
      <w:r w:rsidRPr="008D30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54BF0" w:rsidRPr="00F322A3" w:rsidRDefault="00A54BF0" w:rsidP="007204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185" w:rsidRDefault="00CA1185" w:rsidP="00CA11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</w:t>
      </w:r>
      <w:r w:rsidR="00AC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в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AC2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20.03.2020 № 582 «О внесении изменений в решение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13.12.20</w:t>
      </w:r>
      <w:r w:rsidRPr="00CD4A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523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годов».</w:t>
      </w:r>
    </w:p>
    <w:p w:rsidR="00735658" w:rsidRDefault="00B51EED" w:rsidP="007B00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предусматривается </w:t>
      </w:r>
      <w:r w:rsidR="0087669C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</w:t>
      </w:r>
      <w:r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601039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E35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01039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 w:rsidR="0087669C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увеличения </w:t>
      </w:r>
      <w:r w:rsidR="00342E35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7669C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7DC7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1 445,40 </w:t>
      </w:r>
      <w:r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бюджета Ханты-Мансийского района</w:t>
      </w:r>
      <w:r w:rsidR="00342E35"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356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658" w:rsidRDefault="003D5823" w:rsidP="007356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1039" w:rsidRPr="007B00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1EED" w:rsidRPr="007B0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1.1.2. «Участие в окружных и другого уровня соревнованиях (спорт высших достижений) на 305,00 </w:t>
      </w:r>
      <w:r w:rsidR="00735658" w:rsidRPr="00BF7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для участия сборных команд Ханты-Мансийского района в спортивных соревнованиях: летнее Первенство Ханты-Мансийского автономного округа – Югры по северному</w:t>
      </w:r>
      <w:r w:rsidR="00735658" w:rsidRPr="00735658">
        <w:rPr>
          <w:rFonts w:ascii="Times New Roman" w:hAnsi="Times New Roman" w:cs="Times New Roman"/>
          <w:color w:val="000000"/>
          <w:sz w:val="28"/>
          <w:szCs w:val="28"/>
        </w:rPr>
        <w:t xml:space="preserve"> многоборью и Международные соревнования по гребле на </w:t>
      </w:r>
      <w:proofErr w:type="spellStart"/>
      <w:r w:rsidR="00735658" w:rsidRPr="00735658">
        <w:rPr>
          <w:rFonts w:ascii="Times New Roman" w:hAnsi="Times New Roman" w:cs="Times New Roman"/>
          <w:color w:val="000000"/>
          <w:sz w:val="28"/>
          <w:szCs w:val="28"/>
        </w:rPr>
        <w:t>обласах</w:t>
      </w:r>
      <w:proofErr w:type="spellEnd"/>
      <w:r w:rsidR="00735658" w:rsidRPr="00735658">
        <w:rPr>
          <w:rFonts w:ascii="Times New Roman" w:hAnsi="Times New Roman" w:cs="Times New Roman"/>
          <w:color w:val="000000"/>
          <w:sz w:val="28"/>
          <w:szCs w:val="28"/>
        </w:rPr>
        <w:t xml:space="preserve"> на приз Губернатора Ханты-Мансийского автономного округа – Югры</w:t>
      </w:r>
      <w:r w:rsidR="00BF79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176F" w:rsidRDefault="0066515A" w:rsidP="007356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F79F1">
        <w:rPr>
          <w:rFonts w:ascii="Times New Roman" w:hAnsi="Times New Roman" w:cs="Times New Roman"/>
          <w:color w:val="000000"/>
          <w:sz w:val="28"/>
          <w:szCs w:val="28"/>
        </w:rPr>
        <w:t>новое мероприятие 1.2.5. «</w:t>
      </w:r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</w:t>
      </w:r>
      <w:r w:rsidR="00F71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с привязкой проекта «ФСК в д. </w:t>
      </w:r>
      <w:proofErr w:type="spellStart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Шапша</w:t>
      </w:r>
      <w:proofErr w:type="spellEnd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», назначение: нежилое, </w:t>
      </w:r>
      <w:r w:rsidR="00F71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58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этажный, общая площадь 1 346,6 </w:t>
      </w:r>
      <w:proofErr w:type="spellStart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, адрес (местонахождение) объекта: Ханты-Мансийский автономный округ-Югра, Ханты-Мансийский район, сельское поселение Горноправдинск, пос. Горноправдинск, </w:t>
      </w:r>
      <w:r w:rsidR="00F717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Петелина</w:t>
      </w:r>
      <w:proofErr w:type="spellEnd"/>
      <w:r w:rsidR="00F7176F" w:rsidRPr="00F7176F">
        <w:rPr>
          <w:rFonts w:ascii="Times New Roman" w:hAnsi="Times New Roman" w:cs="Times New Roman"/>
          <w:color w:val="000000"/>
          <w:sz w:val="28"/>
          <w:szCs w:val="28"/>
        </w:rPr>
        <w:t>, д. 2б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176F">
        <w:rPr>
          <w:rFonts w:ascii="Times New Roman" w:hAnsi="Times New Roman" w:cs="Times New Roman"/>
          <w:color w:val="000000"/>
          <w:sz w:val="28"/>
          <w:szCs w:val="28"/>
        </w:rPr>
        <w:t>с объемом финансирования 1 140,40 тыс. рублей.</w:t>
      </w:r>
    </w:p>
    <w:p w:rsidR="00973554" w:rsidRPr="007E4D6C" w:rsidRDefault="00B94641" w:rsidP="009735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вносится корректировка значений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2. «</w:t>
      </w:r>
      <w:r w:rsidR="00A55146">
        <w:rPr>
          <w:rFonts w:ascii="Times New Roman" w:hAnsi="Times New Roman" w:cs="Times New Roman"/>
          <w:sz w:val="28"/>
          <w:szCs w:val="28"/>
        </w:rPr>
        <w:t>К</w:t>
      </w:r>
      <w:r w:rsidRPr="00B94641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>всероссийских и окружных мероприятий, в которых приняли участие представители Ханты-Мансийского района</w:t>
      </w:r>
      <w:r w:rsidR="00A55146">
        <w:rPr>
          <w:rFonts w:ascii="Times New Roman" w:hAnsi="Times New Roman" w:cs="Times New Roman"/>
          <w:color w:val="000000"/>
          <w:sz w:val="28"/>
          <w:szCs w:val="28"/>
        </w:rPr>
        <w:t>, единиц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 xml:space="preserve">» на 2020 год в сторону увеличения на 2 единицы, с </w:t>
      </w:r>
      <w:r w:rsidR="00973554" w:rsidRPr="007E4D6C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973554" w:rsidRPr="007E4D6C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7E4D6C" w:rsidRDefault="00AC3796" w:rsidP="007E4D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>статистическ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отчетности за 2019 год, по 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D6C">
        <w:rPr>
          <w:rFonts w:ascii="Times New Roman" w:hAnsi="Times New Roman" w:cs="Times New Roman"/>
          <w:color w:val="000000"/>
          <w:sz w:val="28"/>
          <w:szCs w:val="28"/>
        </w:rPr>
        <w:t>1-ФК «Сведения о физической культуре и 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», Проектом корректируются достигнутые значения целевых показателей</w:t>
      </w:r>
      <w:r w:rsidR="00B46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AA5">
        <w:rPr>
          <w:rFonts w:ascii="Times New Roman" w:hAnsi="Times New Roman" w:cs="Times New Roman"/>
          <w:color w:val="000000"/>
          <w:sz w:val="28"/>
          <w:szCs w:val="28"/>
        </w:rPr>
        <w:t>на 31.12.2019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B46806" w:rsidRDefault="00B46806" w:rsidP="007E4D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r w:rsidRPr="00B46806">
        <w:rPr>
          <w:rFonts w:ascii="Times New Roman" w:hAnsi="Times New Roman" w:cs="Times New Roman"/>
          <w:color w:val="000000"/>
          <w:sz w:val="28"/>
          <w:szCs w:val="28"/>
        </w:rPr>
        <w:t xml:space="preserve">Доля населения, систематически занимающегося физической культурой и спортом, от общей </w:t>
      </w:r>
      <w:proofErr w:type="gramStart"/>
      <w:r w:rsidRPr="00B46806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B46806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районе</w:t>
      </w:r>
      <w:r w:rsidR="00A55146" w:rsidRPr="00803B99">
        <w:rPr>
          <w:rFonts w:ascii="Times New Roman" w:hAnsi="Times New Roman" w:cs="Times New Roman"/>
          <w:color w:val="000000"/>
          <w:sz w:val="28"/>
          <w:szCs w:val="28"/>
        </w:rPr>
        <w:t>, %</w:t>
      </w:r>
      <w:r w:rsidRPr="00B46806">
        <w:rPr>
          <w:rFonts w:ascii="Times New Roman" w:hAnsi="Times New Roman" w:cs="Times New Roman"/>
          <w:color w:val="000000"/>
          <w:sz w:val="28"/>
          <w:szCs w:val="28"/>
        </w:rPr>
        <w:t xml:space="preserve">», увеличивается на </w:t>
      </w:r>
      <w:r w:rsidR="00A55146">
        <w:rPr>
          <w:rFonts w:ascii="Times New Roman" w:hAnsi="Times New Roman" w:cs="Times New Roman"/>
          <w:color w:val="000000"/>
          <w:sz w:val="28"/>
          <w:szCs w:val="28"/>
        </w:rPr>
        <w:t>0,5 %, с 39,5</w:t>
      </w:r>
      <w:r w:rsidRPr="00B4680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5514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468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5146" w:rsidRDefault="00A55146" w:rsidP="007E4D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«6. </w:t>
      </w:r>
      <w:r w:rsidRPr="00A55146">
        <w:rPr>
          <w:rFonts w:ascii="Times New Roman" w:hAnsi="Times New Roman" w:cs="Times New Roman"/>
          <w:color w:val="000000"/>
          <w:sz w:val="28"/>
          <w:szCs w:val="28"/>
        </w:rPr>
        <w:t xml:space="preserve">Доля детей и молодежи, систематически занимающихся физической культурой и спортом, в общей численности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55146">
        <w:rPr>
          <w:rFonts w:ascii="Times New Roman" w:hAnsi="Times New Roman" w:cs="Times New Roman"/>
          <w:color w:val="000000"/>
          <w:sz w:val="28"/>
          <w:szCs w:val="28"/>
        </w:rPr>
        <w:t>и молодежи</w:t>
      </w:r>
      <w:proofErr w:type="gramStart"/>
      <w:r w:rsidR="00803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B99" w:rsidRPr="00803B9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5514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0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A55146">
        <w:rPr>
          <w:rFonts w:ascii="Times New Roman" w:hAnsi="Times New Roman" w:cs="Times New Roman"/>
          <w:color w:val="000000"/>
          <w:sz w:val="28"/>
          <w:szCs w:val="28"/>
        </w:rPr>
        <w:t>увеличивается на 1,5 %, с 78,5 до 80;</w:t>
      </w:r>
    </w:p>
    <w:p w:rsidR="00A55146" w:rsidRDefault="00A55146" w:rsidP="007E4D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«9. </w:t>
      </w:r>
      <w:r w:rsidRPr="00803B99">
        <w:rPr>
          <w:rFonts w:ascii="Times New Roman" w:hAnsi="Times New Roman" w:cs="Times New Roman"/>
          <w:color w:val="000000"/>
          <w:sz w:val="28"/>
          <w:szCs w:val="28"/>
        </w:rPr>
        <w:t>Удельный вес спортсменов, имеющих спортивные разряды</w:t>
      </w:r>
      <w:proofErr w:type="gramStart"/>
      <w:r w:rsidRPr="00803B99">
        <w:rPr>
          <w:rFonts w:ascii="Times New Roman" w:hAnsi="Times New Roman" w:cs="Times New Roman"/>
          <w:color w:val="000000"/>
          <w:sz w:val="28"/>
          <w:szCs w:val="28"/>
        </w:rPr>
        <w:t>, %»</w:t>
      </w:r>
      <w:r w:rsidR="00803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803B99">
        <w:rPr>
          <w:rFonts w:ascii="Times New Roman" w:hAnsi="Times New Roman" w:cs="Times New Roman"/>
          <w:color w:val="000000"/>
          <w:sz w:val="28"/>
          <w:szCs w:val="28"/>
        </w:rPr>
        <w:t>увеличивается на 0,2 %, с 3,8 до 4;</w:t>
      </w:r>
    </w:p>
    <w:p w:rsidR="00803B99" w:rsidRDefault="00803B99" w:rsidP="007E4D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E5E">
        <w:rPr>
          <w:rFonts w:ascii="Times New Roman" w:hAnsi="Times New Roman" w:cs="Times New Roman"/>
          <w:color w:val="000000"/>
          <w:sz w:val="28"/>
          <w:szCs w:val="28"/>
        </w:rPr>
        <w:t>«11. Доля населения, выполнившего нормативы Всероссийского физкультурно-спортивного комплекса «Готов к труду и обороне» (ГТО),                    от общей численности населения, принявшего участие в сдаче нормативов ГТО, из них учащихся, %» увеличивается на 1 %, с 60 на 61.</w:t>
      </w:r>
    </w:p>
    <w:p w:rsidR="0015629B" w:rsidRPr="00543722" w:rsidRDefault="0015629B" w:rsidP="00156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9B">
        <w:rPr>
          <w:rFonts w:ascii="Times New Roman" w:hAnsi="Times New Roman" w:cs="Times New Roman"/>
          <w:color w:val="000000"/>
          <w:sz w:val="28"/>
          <w:szCs w:val="28"/>
        </w:rPr>
        <w:t>Проектом также предусматривается корректировка Таблицы 3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</w:t>
      </w:r>
      <w:r w:rsidRPr="0015629B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на принципах проектного управления, </w:t>
      </w:r>
      <w:proofErr w:type="gramStart"/>
      <w:r w:rsidRPr="0015629B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proofErr w:type="gramEnd"/>
      <w:r w:rsidRPr="0015629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реализацию национальных и федеральных проектов (программ)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4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</w:t>
      </w:r>
      <w:r w:rsidR="0096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в рамках реализации регионального проекта «Спорт </w:t>
      </w:r>
      <w:r w:rsidR="007A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64E65" w:rsidRPr="0054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норма жизни» портфеля проектов «Демография», </w:t>
      </w:r>
      <w:r w:rsidRPr="0054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1 445,40 тыс. рублей за счет средств бюджета Ханты-Мансийского района</w:t>
      </w:r>
      <w:r w:rsidR="00964E65" w:rsidRPr="0054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C11" w:rsidRPr="0008230F" w:rsidRDefault="00085C11" w:rsidP="000823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2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Ханты-Мансийского автономного округа – Югры от 05.10.2018 года № 342-п «О государственной программе Ханты-Мансийского автономного округа - Югры «Развитие физической культуры и спорта»</w:t>
      </w:r>
      <w:r w:rsidR="008923B4" w:rsidRPr="0054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B4" w:rsidRPr="00543722">
        <w:rPr>
          <w:rFonts w:ascii="Times New Roman" w:hAnsi="Times New Roman"/>
          <w:color w:val="000000" w:themeColor="text1"/>
          <w:sz w:val="28"/>
          <w:szCs w:val="28"/>
        </w:rPr>
        <w:t>утверждена г</w:t>
      </w:r>
      <w:r w:rsidR="008923B4" w:rsidRPr="00543722">
        <w:rPr>
          <w:rFonts w:ascii="Times New Roman" w:hAnsi="Times New Roman" w:cs="Times New Roman"/>
          <w:sz w:val="28"/>
          <w:szCs w:val="28"/>
        </w:rPr>
        <w:t>осударственная программа                          Ханты-Мансийского автономного округа – Югры «</w:t>
      </w:r>
      <w:r w:rsidR="008923B4" w:rsidRPr="00543722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="008923B4" w:rsidRPr="00543722">
        <w:rPr>
          <w:rFonts w:ascii="Times New Roman" w:hAnsi="Times New Roman" w:cs="Times New Roman"/>
          <w:sz w:val="28"/>
          <w:szCs w:val="28"/>
        </w:rPr>
        <w:t>»</w:t>
      </w:r>
      <w:r w:rsidR="008923B4" w:rsidRPr="0054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3722">
        <w:rPr>
          <w:rFonts w:ascii="Times New Roman" w:hAnsi="Times New Roman" w:cs="Times New Roman"/>
          <w:color w:val="000000"/>
          <w:sz w:val="28"/>
          <w:szCs w:val="28"/>
        </w:rPr>
        <w:t>(далее – Государственная программа, Постановление № 342-п) со сроком реализации</w:t>
      </w:r>
      <w:r w:rsidR="0008230F" w:rsidRPr="00543722">
        <w:rPr>
          <w:rFonts w:ascii="Times New Roman" w:hAnsi="Times New Roman" w:cs="Times New Roman"/>
          <w:color w:val="000000"/>
          <w:sz w:val="28"/>
          <w:szCs w:val="28"/>
        </w:rPr>
        <w:t xml:space="preserve"> 2019 - 2025 годы и период до 2030 года.</w:t>
      </w:r>
    </w:p>
    <w:p w:rsidR="00F152FA" w:rsidRDefault="00085C11" w:rsidP="00F152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FE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программой предусмотрена реализация </w:t>
      </w:r>
      <w:r w:rsidR="00AC2C24" w:rsidRPr="00F152FA">
        <w:rPr>
          <w:rFonts w:ascii="Times New Roman" w:hAnsi="Times New Roman" w:cs="Times New Roman"/>
          <w:color w:val="000000"/>
          <w:sz w:val="28"/>
          <w:szCs w:val="28"/>
        </w:rPr>
        <w:t>региональн</w:t>
      </w:r>
      <w:r w:rsidR="00AC2C2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C2C24" w:rsidRPr="00F152F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AC2C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2C24" w:rsidRPr="00F15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C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C24" w:rsidRPr="00F152FA">
        <w:rPr>
          <w:rFonts w:ascii="Times New Roman" w:hAnsi="Times New Roman" w:cs="Times New Roman"/>
          <w:color w:val="000000"/>
          <w:sz w:val="28"/>
          <w:szCs w:val="28"/>
        </w:rPr>
        <w:t>Спорт - норма жизни</w:t>
      </w:r>
      <w:r w:rsidR="00AC2C24">
        <w:rPr>
          <w:rFonts w:ascii="Times New Roman" w:hAnsi="Times New Roman" w:cs="Times New Roman"/>
          <w:color w:val="000000"/>
          <w:sz w:val="28"/>
          <w:szCs w:val="28"/>
        </w:rPr>
        <w:t xml:space="preserve">» в рамках </w:t>
      </w:r>
      <w:r w:rsidR="00F152FA" w:rsidRPr="00F152FA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национального проекта </w:t>
      </w:r>
      <w:r w:rsidR="00F152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52FA" w:rsidRPr="00F152FA">
        <w:rPr>
          <w:rFonts w:ascii="Times New Roman" w:hAnsi="Times New Roman" w:cs="Times New Roman"/>
          <w:color w:val="000000"/>
          <w:sz w:val="28"/>
          <w:szCs w:val="28"/>
        </w:rPr>
        <w:t>Демография</w:t>
      </w:r>
      <w:r w:rsidR="00F152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C2C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788" w:rsidRDefault="00FE490C" w:rsidP="008E47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Разделом II Постановления № 342-п определено, что в целях исполнения </w:t>
      </w:r>
      <w:r w:rsidRPr="008E4788">
        <w:rPr>
          <w:rFonts w:ascii="Times New Roman" w:hAnsi="Times New Roman" w:cs="Times New Roman"/>
          <w:color w:val="000000"/>
          <w:sz w:val="28"/>
          <w:szCs w:val="28"/>
        </w:rPr>
        <w:t>национальных и федеральных проектов (программ) Российской Федерации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788">
        <w:rPr>
          <w:rFonts w:ascii="Times New Roman" w:hAnsi="Times New Roman" w:cs="Times New Roman"/>
          <w:color w:val="000000"/>
          <w:sz w:val="28"/>
          <w:szCs w:val="28"/>
        </w:rPr>
        <w:t xml:space="preserve">заключаются 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8E478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 xml:space="preserve">с органами местного самоуправления </w:t>
      </w:r>
      <w:r w:rsidR="001872C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>совместной реализации меропр</w:t>
      </w:r>
      <w:r w:rsidR="008E4788">
        <w:rPr>
          <w:rFonts w:ascii="Times New Roman" w:hAnsi="Times New Roman" w:cs="Times New Roman"/>
          <w:color w:val="000000"/>
          <w:sz w:val="28"/>
          <w:szCs w:val="28"/>
        </w:rPr>
        <w:t xml:space="preserve">иятий государственной программы, путем 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8E47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из бюджета автономного округа бюд</w:t>
      </w:r>
      <w:r w:rsidR="00C11077">
        <w:rPr>
          <w:rFonts w:ascii="Times New Roman" w:hAnsi="Times New Roman" w:cs="Times New Roman"/>
          <w:color w:val="000000"/>
          <w:sz w:val="28"/>
          <w:szCs w:val="28"/>
        </w:rPr>
        <w:t xml:space="preserve">жетам муниципальных образований или 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C110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4788" w:rsidRPr="008E4788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форме субсидий местным бюджетам муниципальных образований автономного округа</w:t>
      </w:r>
      <w:r w:rsidR="00C110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E490C" w:rsidRPr="00C11077" w:rsidRDefault="00A87160" w:rsidP="00FE49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11077">
        <w:rPr>
          <w:rFonts w:ascii="Times New Roman" w:hAnsi="Times New Roman" w:cs="Times New Roman"/>
          <w:i/>
          <w:sz w:val="28"/>
          <w:szCs w:val="28"/>
        </w:rPr>
        <w:t xml:space="preserve">а рассмотрение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контрольно-счетной палатой соответствующие </w:t>
      </w:r>
      <w:r w:rsidR="00FE490C" w:rsidRPr="00C11077">
        <w:rPr>
          <w:rFonts w:ascii="Times New Roman" w:hAnsi="Times New Roman" w:cs="Times New Roman"/>
          <w:i/>
          <w:sz w:val="28"/>
          <w:szCs w:val="28"/>
        </w:rPr>
        <w:t>соглашения о предоставлении субсидии (иные соглашения) бюджету                       Ханты-Мансийского района из бюджета Ханты-Мансий</w:t>
      </w:r>
      <w:r>
        <w:rPr>
          <w:rFonts w:ascii="Times New Roman" w:hAnsi="Times New Roman" w:cs="Times New Roman"/>
          <w:i/>
          <w:sz w:val="28"/>
          <w:szCs w:val="28"/>
        </w:rPr>
        <w:t xml:space="preserve">ского автономного округа – Югры, иные соглашения </w:t>
      </w:r>
      <w:r w:rsidR="00FE490C" w:rsidRPr="00C11077">
        <w:rPr>
          <w:rFonts w:ascii="Times New Roman" w:hAnsi="Times New Roman" w:cs="Times New Roman"/>
          <w:i/>
          <w:sz w:val="28"/>
          <w:szCs w:val="28"/>
        </w:rPr>
        <w:t>не представлены.</w:t>
      </w:r>
    </w:p>
    <w:p w:rsidR="006D7FE5" w:rsidRPr="00FA5702" w:rsidRDefault="006D7FE5" w:rsidP="006D7F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Приложением 3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№ 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>342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-п утвержден расчетный перечень показателей 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 «</w:t>
      </w:r>
      <w:r w:rsidR="00525449" w:rsidRPr="00FA5702">
        <w:rPr>
          <w:rFonts w:ascii="Times New Roman" w:hAnsi="Times New Roman"/>
          <w:color w:val="000000" w:themeColor="text1"/>
          <w:sz w:val="28"/>
          <w:szCs w:val="28"/>
        </w:rPr>
        <w:t>Спорт - норма жизни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A5A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распределенных по административно-территориальным единицам 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</w:t>
      </w:r>
      <w:r w:rsidR="00525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Югры (далее – Перечень, расчетный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перечень).</w:t>
      </w:r>
    </w:p>
    <w:p w:rsidR="00FA5702" w:rsidRPr="00FA5702" w:rsidRDefault="006D7FE5" w:rsidP="00FA57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lastRenderedPageBreak/>
        <w:t>В рамках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регионального проекта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«Спорт - норма жизни»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предусматривается достижение целев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показател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ей: </w:t>
      </w:r>
    </w:p>
    <w:p w:rsidR="00FA5702" w:rsidRPr="00FA5702" w:rsidRDefault="006D7FE5" w:rsidP="00FA57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Доля населения, систематически занимающегося физической культурой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и спортом, в общей </w:t>
      </w:r>
      <w:proofErr w:type="gramStart"/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проживающих</w:t>
      </w:r>
      <w:r w:rsid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в районе, %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»: </w:t>
      </w:r>
      <w:r w:rsidR="00FA570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2020 год 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%, на 2021 год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%, на 2022 год 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10" w:rsidRPr="00FA5702">
        <w:rPr>
          <w:rFonts w:ascii="Times New Roman" w:hAnsi="Times New Roman"/>
          <w:color w:val="000000" w:themeColor="text1"/>
          <w:sz w:val="28"/>
          <w:szCs w:val="28"/>
        </w:rPr>
        <w:t>56 %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66A8" w:rsidRPr="00FA5702" w:rsidRDefault="00381C10" w:rsidP="00FA57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t>«Уровень обеспеченности населения спортивными сооружениями, исходя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из единовременной пропускной способности спортивных сооружений</w:t>
      </w:r>
      <w:proofErr w:type="gramStart"/>
      <w:r w:rsidRPr="00FA5702">
        <w:rPr>
          <w:rFonts w:ascii="Times New Roman" w:hAnsi="Times New Roman"/>
          <w:color w:val="000000" w:themeColor="text1"/>
          <w:sz w:val="28"/>
          <w:szCs w:val="28"/>
        </w:rPr>
        <w:t>, %»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End"/>
      <w:r w:rsidRPr="00FA5702">
        <w:rPr>
          <w:rFonts w:ascii="Times New Roman" w:hAnsi="Times New Roman"/>
          <w:color w:val="000000" w:themeColor="text1"/>
          <w:sz w:val="28"/>
          <w:szCs w:val="28"/>
        </w:rPr>
        <w:t>на 2020 год – 76,5 %,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2021 год – 79 %, на 2022 год – 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>81,4 %.</w:t>
      </w:r>
    </w:p>
    <w:p w:rsidR="00FA5702" w:rsidRPr="00FA5702" w:rsidRDefault="006D7FE5" w:rsidP="006D7F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 обращает внимание, что муниципальной программой данн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ые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показател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</w:t>
      </w:r>
      <w:r w:rsidR="00BA66A8" w:rsidRPr="00FA570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>с наименьшим</w:t>
      </w:r>
      <w:r w:rsidR="00FA57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значени</w:t>
      </w:r>
      <w:r w:rsidR="00FA5702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FA5702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A5702" w:rsidRPr="00FA5702" w:rsidRDefault="00FA5702" w:rsidP="006D7F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«Доля населения, систематически занимающегося физической культурой и спортом, в общей </w:t>
      </w:r>
      <w:proofErr w:type="gramStart"/>
      <w:r w:rsidRPr="00FA5702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в районе, %»: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2020 год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%, на 2021 год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44 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>%,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2022 год –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48 %;</w:t>
      </w:r>
    </w:p>
    <w:p w:rsidR="006D7FE5" w:rsidRDefault="00FA5702" w:rsidP="00FA57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702">
        <w:rPr>
          <w:rFonts w:ascii="Times New Roman" w:hAnsi="Times New Roman"/>
          <w:color w:val="000000" w:themeColor="text1"/>
          <w:sz w:val="28"/>
          <w:szCs w:val="28"/>
        </w:rPr>
        <w:t>«Уровень обеспеченности населения спортивными сооружениями, исходя из единовременной пропускной способности спортивных сооружений</w:t>
      </w:r>
      <w:proofErr w:type="gramStart"/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, %»: </w:t>
      </w:r>
      <w:proofErr w:type="gramEnd"/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2020 год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69 %, на 2021 год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69 %,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на 2022 год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 69 %,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>не соответствует расчетному перечню (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3 Постановления № </w:t>
      </w:r>
      <w:r w:rsidRPr="00FA5702">
        <w:rPr>
          <w:rFonts w:ascii="Times New Roman" w:hAnsi="Times New Roman"/>
          <w:color w:val="000000" w:themeColor="text1"/>
          <w:sz w:val="28"/>
          <w:szCs w:val="28"/>
        </w:rPr>
        <w:t>342</w:t>
      </w:r>
      <w:r w:rsidR="006D7FE5" w:rsidRPr="00FA5702">
        <w:rPr>
          <w:rFonts w:ascii="Times New Roman" w:hAnsi="Times New Roman"/>
          <w:color w:val="000000" w:themeColor="text1"/>
          <w:sz w:val="28"/>
          <w:szCs w:val="28"/>
        </w:rPr>
        <w:t>-п).</w:t>
      </w:r>
    </w:p>
    <w:p w:rsidR="00CC08B7" w:rsidRDefault="00525449" w:rsidP="00CC0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2BD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считает необходимым скорректировать значения целевых показателей </w:t>
      </w:r>
      <w:r w:rsidR="00C73E5E" w:rsidRPr="009442BD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программы, </w:t>
      </w:r>
      <w:r w:rsidRPr="009442BD">
        <w:rPr>
          <w:rFonts w:ascii="Times New Roman" w:hAnsi="Times New Roman" w:cs="Times New Roman"/>
          <w:i/>
          <w:sz w:val="28"/>
          <w:szCs w:val="28"/>
        </w:rPr>
        <w:t xml:space="preserve">с учетом </w:t>
      </w:r>
      <w:r w:rsidR="00C73E5E" w:rsidRPr="009442BD">
        <w:rPr>
          <w:rFonts w:ascii="Times New Roman" w:hAnsi="Times New Roman" w:cs="Times New Roman"/>
          <w:i/>
          <w:sz w:val="28"/>
          <w:szCs w:val="28"/>
        </w:rPr>
        <w:t>п</w:t>
      </w:r>
      <w:r w:rsidRPr="009442BD">
        <w:rPr>
          <w:rFonts w:ascii="Times New Roman" w:hAnsi="Times New Roman" w:cs="Times New Roman"/>
          <w:i/>
          <w:sz w:val="28"/>
          <w:szCs w:val="28"/>
        </w:rPr>
        <w:t>риложения 3</w:t>
      </w:r>
      <w:r w:rsidR="00C73E5E" w:rsidRPr="00944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2BD">
        <w:rPr>
          <w:rFonts w:ascii="Times New Roman" w:hAnsi="Times New Roman" w:cs="Times New Roman"/>
          <w:i/>
          <w:sz w:val="28"/>
          <w:szCs w:val="28"/>
        </w:rPr>
        <w:t xml:space="preserve">Постановления № </w:t>
      </w:r>
      <w:r w:rsidR="00C73E5E" w:rsidRPr="009442BD">
        <w:rPr>
          <w:rFonts w:ascii="Times New Roman" w:hAnsi="Times New Roman" w:cs="Times New Roman"/>
          <w:i/>
          <w:sz w:val="28"/>
          <w:szCs w:val="28"/>
        </w:rPr>
        <w:t>342</w:t>
      </w:r>
      <w:r w:rsidRPr="009442BD">
        <w:rPr>
          <w:rFonts w:ascii="Times New Roman" w:hAnsi="Times New Roman" w:cs="Times New Roman"/>
          <w:i/>
          <w:sz w:val="28"/>
          <w:szCs w:val="28"/>
        </w:rPr>
        <w:t>-п.</w:t>
      </w:r>
    </w:p>
    <w:p w:rsidR="001872C1" w:rsidRDefault="001872C1" w:rsidP="00944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42BD" w:rsidRDefault="00B4640F" w:rsidP="00944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2BD">
        <w:rPr>
          <w:rFonts w:ascii="Times New Roman" w:hAnsi="Times New Roman"/>
          <w:color w:val="000000" w:themeColor="text1"/>
          <w:sz w:val="28"/>
          <w:szCs w:val="28"/>
        </w:rPr>
        <w:t>Проект программы, прошедший процедуру общественных обсуждений и согласования с органами администрации                                Ханты-Мансийского района, вносится в контрольно-счетную палату Ханты-Мансийского района для проведения экспертизы, согласно пункту 4.9. раздела 4 «Экспертиза и согласование муниципальной программы» постановления администрации Ханты-Мансийского района                                 от 07.09.2018 № 246 «О модельной муниципальной программе                      Ханты-Мансийского района, порядке принятия решения о разработке муниципальных программ  Ханты-Мансийского района, их формирования, утверждения и реализации».</w:t>
      </w:r>
      <w:proofErr w:type="gramEnd"/>
    </w:p>
    <w:p w:rsidR="009543FF" w:rsidRDefault="009442BD" w:rsidP="00944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</w:t>
      </w:r>
      <w:r w:rsidR="003114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– 22.04.2020, дата окончания обсуждений определена – 06.05.2020</w:t>
      </w:r>
      <w:r w:rsidR="009543FF">
        <w:rPr>
          <w:rFonts w:ascii="Times New Roman" w:hAnsi="Times New Roman" w:cs="Times New Roman"/>
          <w:sz w:val="28"/>
          <w:szCs w:val="28"/>
        </w:rPr>
        <w:t>.</w:t>
      </w:r>
      <w:r w:rsidR="009543FF" w:rsidRPr="00954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3FF">
        <w:rPr>
          <w:rFonts w:ascii="Times New Roman" w:hAnsi="Times New Roman"/>
          <w:color w:val="000000" w:themeColor="text1"/>
          <w:sz w:val="28"/>
          <w:szCs w:val="28"/>
        </w:rPr>
        <w:t>При этом</w:t>
      </w:r>
      <w:proofErr w:type="gramStart"/>
      <w:r w:rsidR="007A5AA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9543FF">
        <w:rPr>
          <w:rFonts w:ascii="Times New Roman" w:hAnsi="Times New Roman"/>
          <w:color w:val="000000" w:themeColor="text1"/>
          <w:sz w:val="28"/>
          <w:szCs w:val="28"/>
        </w:rPr>
        <w:t xml:space="preserve"> пояснительная записка от 20.04.2020 содержит информацию </w:t>
      </w:r>
      <w:r w:rsidR="003114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9543FF">
        <w:rPr>
          <w:rFonts w:ascii="Times New Roman" w:hAnsi="Times New Roman"/>
          <w:color w:val="000000" w:themeColor="text1"/>
          <w:sz w:val="28"/>
          <w:szCs w:val="28"/>
        </w:rPr>
        <w:t xml:space="preserve">об отсутствии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замечани</w:t>
      </w:r>
      <w:r w:rsidR="009543FF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и предложени</w:t>
      </w:r>
      <w:r w:rsidR="009543FF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от общественности</w:t>
      </w:r>
      <w:r w:rsidR="009543FF">
        <w:rPr>
          <w:rFonts w:ascii="Times New Roman" w:hAnsi="Times New Roman"/>
          <w:color w:val="000000" w:themeColor="text1"/>
          <w:sz w:val="28"/>
          <w:szCs w:val="28"/>
        </w:rPr>
        <w:t xml:space="preserve"> и населения.</w:t>
      </w:r>
    </w:p>
    <w:p w:rsidR="00FE4310" w:rsidRPr="00FE4310" w:rsidRDefault="00085705" w:rsidP="00944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834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43FF">
        <w:rPr>
          <w:rFonts w:ascii="Times New Roman" w:hAnsi="Times New Roman"/>
          <w:i/>
          <w:color w:val="000000" w:themeColor="text1"/>
          <w:sz w:val="28"/>
          <w:szCs w:val="28"/>
        </w:rPr>
        <w:t>отмечает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proofErr w:type="gramStart"/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Проект программы, размещенный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43FF">
        <w:rPr>
          <w:rFonts w:ascii="Times New Roman" w:hAnsi="Times New Roman"/>
          <w:i/>
          <w:color w:val="000000" w:themeColor="text1"/>
          <w:sz w:val="28"/>
          <w:szCs w:val="28"/>
        </w:rPr>
        <w:t>не соответствует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</w:t>
      </w:r>
      <w:r w:rsidR="0031140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внесенному в контрольно-счетную палату Ханты-Мансийского района              </w:t>
      </w:r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</w:t>
      </w:r>
      <w:r w:rsidRPr="00FE4310">
        <w:rPr>
          <w:rFonts w:ascii="Times New Roman" w:hAnsi="Times New Roman" w:cs="Times New Roman"/>
          <w:sz w:val="28"/>
          <w:szCs w:val="28"/>
        </w:rPr>
        <w:t>экспертизы</w:t>
      </w:r>
      <w:r w:rsidR="00FE4310" w:rsidRPr="00FE4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310" w:rsidRDefault="00FE4310" w:rsidP="00944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ответственным исполнителем муниципальной программы </w:t>
      </w:r>
      <w:r w:rsidR="006E2724" w:rsidRPr="00FE4310">
        <w:rPr>
          <w:rFonts w:ascii="Times New Roman" w:hAnsi="Times New Roman" w:cs="Times New Roman"/>
          <w:sz w:val="28"/>
          <w:szCs w:val="28"/>
        </w:rPr>
        <w:t>нарушен</w:t>
      </w:r>
      <w:r w:rsidRPr="00FE4310">
        <w:rPr>
          <w:rFonts w:ascii="Times New Roman" w:hAnsi="Times New Roman" w:cs="Times New Roman"/>
          <w:sz w:val="28"/>
          <w:szCs w:val="28"/>
        </w:rPr>
        <w:t>ы</w:t>
      </w:r>
      <w:r w:rsidR="006E2724" w:rsidRPr="00FE4310"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 xml:space="preserve">требования пунктов 3.1. и 3.2. раздела 3. </w:t>
      </w:r>
      <w:proofErr w:type="gramStart"/>
      <w:r w:rsidRPr="00FE4310">
        <w:rPr>
          <w:rFonts w:ascii="Times New Roman" w:hAnsi="Times New Roman" w:cs="Times New Roman"/>
          <w:sz w:val="28"/>
          <w:szCs w:val="28"/>
        </w:rPr>
        <w:t xml:space="preserve">«Общественное обсуждение муниципальной программы» постановления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            Ханты-Мансийского района, их формирования, утверждения                                   и реализации» (далее – Постановление от 07.09.2018 № 246, Порядок),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4310">
        <w:rPr>
          <w:rFonts w:ascii="Times New Roman" w:hAnsi="Times New Roman" w:cs="Times New Roman"/>
          <w:sz w:val="28"/>
          <w:szCs w:val="28"/>
        </w:rPr>
        <w:t>в части размещения</w:t>
      </w:r>
      <w:r w:rsidR="003D5823">
        <w:rPr>
          <w:rFonts w:ascii="Times New Roman" w:hAnsi="Times New Roman" w:cs="Times New Roman"/>
          <w:sz w:val="28"/>
          <w:szCs w:val="28"/>
        </w:rPr>
        <w:t xml:space="preserve"> </w:t>
      </w:r>
      <w:r w:rsidR="003D5823" w:rsidRPr="00FE4310">
        <w:rPr>
          <w:rFonts w:ascii="Times New Roman" w:hAnsi="Times New Roman" w:cs="Times New Roman"/>
          <w:sz w:val="28"/>
          <w:szCs w:val="28"/>
        </w:rPr>
        <w:t>не</w:t>
      </w:r>
      <w:r w:rsidR="003D5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достоверного </w:t>
      </w:r>
      <w:r w:rsidRPr="00FE431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4310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  <w:proofErr w:type="gramEnd"/>
    </w:p>
    <w:p w:rsidR="00FE4310" w:rsidRPr="00AF056C" w:rsidRDefault="00FE4310" w:rsidP="00AF0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0">
        <w:rPr>
          <w:rFonts w:ascii="Times New Roman" w:hAnsi="Times New Roman" w:cs="Times New Roman"/>
          <w:sz w:val="28"/>
          <w:szCs w:val="28"/>
        </w:rPr>
        <w:t>Контрольно</w:t>
      </w:r>
      <w:r w:rsidRPr="00AF056C">
        <w:rPr>
          <w:rFonts w:ascii="Times New Roman" w:hAnsi="Times New Roman" w:cs="Times New Roman"/>
          <w:sz w:val="28"/>
          <w:szCs w:val="28"/>
        </w:rPr>
        <w:t xml:space="preserve">-счетная палата обращает внимание </w:t>
      </w:r>
      <w:r w:rsidRPr="001872C1">
        <w:rPr>
          <w:rFonts w:ascii="Times New Roman" w:hAnsi="Times New Roman" w:cs="Times New Roman"/>
          <w:i/>
          <w:sz w:val="28"/>
          <w:szCs w:val="28"/>
        </w:rPr>
        <w:t>на несоблюдение</w:t>
      </w:r>
      <w:r w:rsidRPr="00AF056C">
        <w:rPr>
          <w:rFonts w:ascii="Times New Roman" w:hAnsi="Times New Roman" w:cs="Times New Roman"/>
          <w:sz w:val="28"/>
          <w:szCs w:val="28"/>
        </w:rPr>
        <w:t xml:space="preserve">  ответственным исполнителем муниципальной программы принципа ответственности участников муниципальных программ, содержащегося                 в пункте 1.3. Раздела 1. «Общие положения» </w:t>
      </w:r>
      <w:r w:rsidRPr="00FE4310">
        <w:rPr>
          <w:rFonts w:ascii="Times New Roman" w:hAnsi="Times New Roman" w:cs="Times New Roman"/>
          <w:sz w:val="28"/>
          <w:szCs w:val="28"/>
        </w:rPr>
        <w:t>Постановление</w:t>
      </w:r>
      <w:r w:rsidR="003114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4310">
        <w:rPr>
          <w:rFonts w:ascii="Times New Roman" w:hAnsi="Times New Roman" w:cs="Times New Roman"/>
          <w:sz w:val="28"/>
          <w:szCs w:val="28"/>
        </w:rPr>
        <w:t xml:space="preserve"> от 07.09.2018 № 246</w:t>
      </w:r>
      <w:r w:rsidRPr="00AF056C">
        <w:rPr>
          <w:rFonts w:ascii="Times New Roman" w:hAnsi="Times New Roman" w:cs="Times New Roman"/>
          <w:sz w:val="28"/>
          <w:szCs w:val="28"/>
        </w:rPr>
        <w:t>, выразившееся в нарушении требований пункта 5.5. раздела 5. «Утверждение муниципальной программы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 </w:t>
      </w:r>
      <w:r w:rsidRPr="00AF056C">
        <w:rPr>
          <w:rFonts w:ascii="Times New Roman" w:hAnsi="Times New Roman" w:cs="Times New Roman"/>
          <w:sz w:val="28"/>
          <w:szCs w:val="28"/>
        </w:rPr>
        <w:t xml:space="preserve">и внесение 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в нее изменений» постановления </w:t>
      </w:r>
      <w:r w:rsidRPr="00AF056C">
        <w:rPr>
          <w:rFonts w:ascii="Times New Roman" w:hAnsi="Times New Roman" w:cs="Times New Roman"/>
          <w:sz w:val="28"/>
          <w:szCs w:val="28"/>
        </w:rPr>
        <w:t>от 07.09.2018 № 246</w:t>
      </w:r>
      <w:r w:rsidR="00311404">
        <w:rPr>
          <w:rFonts w:ascii="Times New Roman" w:hAnsi="Times New Roman" w:cs="Times New Roman"/>
          <w:sz w:val="28"/>
          <w:szCs w:val="28"/>
        </w:rPr>
        <w:t>,</w:t>
      </w:r>
      <w:r w:rsidRPr="00AF056C">
        <w:rPr>
          <w:rFonts w:ascii="Times New Roman" w:hAnsi="Times New Roman" w:cs="Times New Roman"/>
          <w:sz w:val="28"/>
          <w:szCs w:val="28"/>
        </w:rPr>
        <w:t xml:space="preserve"> в части превышения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 </w:t>
      </w:r>
      <w:r w:rsidRPr="00AF056C">
        <w:rPr>
          <w:rFonts w:ascii="Times New Roman" w:hAnsi="Times New Roman" w:cs="Times New Roman"/>
          <w:sz w:val="28"/>
          <w:szCs w:val="28"/>
        </w:rPr>
        <w:t xml:space="preserve">2-х месячного срока внесения изменений в действующую муниципальную программу </w:t>
      </w:r>
      <w:proofErr w:type="gramStart"/>
      <w:r w:rsidRPr="00AF056C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Pr="00AF056C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056C">
        <w:rPr>
          <w:rFonts w:ascii="Times New Roman" w:hAnsi="Times New Roman" w:cs="Times New Roman"/>
          <w:sz w:val="28"/>
          <w:szCs w:val="28"/>
        </w:rPr>
        <w:t xml:space="preserve">Ханты-Мансийского района информации о распределении бюджетных ассигнований к проекту решения Думы Ханты-Мансийского района                    о внесении изменений в бюджет. 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F056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114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056C">
        <w:rPr>
          <w:rFonts w:ascii="Times New Roman" w:hAnsi="Times New Roman" w:cs="Times New Roman"/>
          <w:sz w:val="28"/>
          <w:szCs w:val="28"/>
        </w:rPr>
        <w:t xml:space="preserve">по муниципальной программе доведены </w:t>
      </w:r>
      <w:r w:rsidR="00AF056C" w:rsidRPr="00AF056C">
        <w:rPr>
          <w:rFonts w:ascii="Times New Roman" w:hAnsi="Times New Roman" w:cs="Times New Roman"/>
          <w:sz w:val="28"/>
          <w:szCs w:val="28"/>
        </w:rPr>
        <w:t>20.03.2020</w:t>
      </w:r>
      <w:r w:rsidRPr="00AF056C">
        <w:rPr>
          <w:rFonts w:ascii="Times New Roman" w:hAnsi="Times New Roman" w:cs="Times New Roman"/>
          <w:sz w:val="28"/>
          <w:szCs w:val="28"/>
        </w:rPr>
        <w:t xml:space="preserve">, в контрольно-счетную палату проект постановления администрации о внесении изменений </w:t>
      </w:r>
      <w:r w:rsidR="00AF056C" w:rsidRPr="00AF05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056C">
        <w:rPr>
          <w:rFonts w:ascii="Times New Roman" w:hAnsi="Times New Roman" w:cs="Times New Roman"/>
          <w:sz w:val="28"/>
          <w:szCs w:val="28"/>
        </w:rPr>
        <w:t xml:space="preserve">в муниципальную программу поступил  </w:t>
      </w:r>
      <w:r w:rsidR="00AF056C" w:rsidRPr="00AF056C">
        <w:rPr>
          <w:rFonts w:ascii="Times New Roman" w:hAnsi="Times New Roman" w:cs="Times New Roman"/>
          <w:sz w:val="28"/>
          <w:szCs w:val="28"/>
        </w:rPr>
        <w:t>21.05.2020</w:t>
      </w:r>
      <w:r w:rsidRPr="00AF056C">
        <w:rPr>
          <w:rFonts w:ascii="Times New Roman" w:hAnsi="Times New Roman" w:cs="Times New Roman"/>
          <w:sz w:val="28"/>
          <w:szCs w:val="28"/>
        </w:rPr>
        <w:t>.</w:t>
      </w:r>
    </w:p>
    <w:p w:rsidR="00DA57FD" w:rsidRPr="006948BB" w:rsidRDefault="00DA57FD" w:rsidP="007204C9">
      <w:pPr>
        <w:spacing w:after="0" w:line="240" w:lineRule="auto"/>
        <w:contextualSpacing/>
        <w:jc w:val="both"/>
        <w:rPr>
          <w:rFonts w:ascii="Verdana" w:hAnsi="Verdana" w:cs="Verdana"/>
          <w:i/>
          <w:sz w:val="24"/>
          <w:szCs w:val="24"/>
        </w:rPr>
      </w:pPr>
      <w:r w:rsidRPr="00144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9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</w:t>
      </w:r>
      <w:r w:rsidR="00B51EED" w:rsidRPr="0069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настоятельно</w:t>
      </w:r>
      <w:r w:rsidRPr="0069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DA57FD" w:rsidRPr="006948BB" w:rsidRDefault="00DA57FD" w:rsidP="007204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8A015C" w:rsidRPr="006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6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  <w:bookmarkStart w:id="0" w:name="_GoBack"/>
      <w:bookmarkEnd w:id="0"/>
    </w:p>
    <w:sectPr w:rsidR="00DA57FD" w:rsidRPr="006948BB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6" w:rsidRDefault="00147126" w:rsidP="00617B40">
      <w:pPr>
        <w:spacing w:after="0" w:line="240" w:lineRule="auto"/>
      </w:pPr>
      <w:r>
        <w:separator/>
      </w:r>
    </w:p>
  </w:endnote>
  <w:end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939113"/>
      <w:docPartObj>
        <w:docPartGallery w:val="Page Numbers (Bottom of Page)"/>
        <w:docPartUnique/>
      </w:docPartObj>
    </w:sdtPr>
    <w:sdtEndPr/>
    <w:sdtContent>
      <w:p w:rsidR="00147126" w:rsidRDefault="00210B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126" w:rsidRDefault="00147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6" w:rsidRDefault="00147126" w:rsidP="00617B40">
      <w:pPr>
        <w:spacing w:after="0" w:line="240" w:lineRule="auto"/>
      </w:pPr>
      <w:r>
        <w:separator/>
      </w:r>
    </w:p>
  </w:footnote>
  <w:foot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47FEE"/>
    <w:rsid w:val="000553F6"/>
    <w:rsid w:val="000564E5"/>
    <w:rsid w:val="00066E1C"/>
    <w:rsid w:val="00070F1B"/>
    <w:rsid w:val="0008230F"/>
    <w:rsid w:val="00085705"/>
    <w:rsid w:val="00085C11"/>
    <w:rsid w:val="000876A2"/>
    <w:rsid w:val="0009485B"/>
    <w:rsid w:val="00094C89"/>
    <w:rsid w:val="000A20DE"/>
    <w:rsid w:val="000B30E4"/>
    <w:rsid w:val="000B4448"/>
    <w:rsid w:val="000B4C48"/>
    <w:rsid w:val="000B6BD3"/>
    <w:rsid w:val="000B7B03"/>
    <w:rsid w:val="000D2641"/>
    <w:rsid w:val="000E2AD9"/>
    <w:rsid w:val="000E4D41"/>
    <w:rsid w:val="000E5798"/>
    <w:rsid w:val="000F2154"/>
    <w:rsid w:val="000F242D"/>
    <w:rsid w:val="000F2EC6"/>
    <w:rsid w:val="000F37DA"/>
    <w:rsid w:val="000F604A"/>
    <w:rsid w:val="0010564B"/>
    <w:rsid w:val="00107D42"/>
    <w:rsid w:val="00113D3B"/>
    <w:rsid w:val="00120DAA"/>
    <w:rsid w:val="00122A6D"/>
    <w:rsid w:val="001274B8"/>
    <w:rsid w:val="00135264"/>
    <w:rsid w:val="00135C05"/>
    <w:rsid w:val="001449C8"/>
    <w:rsid w:val="00147126"/>
    <w:rsid w:val="00150967"/>
    <w:rsid w:val="0015629B"/>
    <w:rsid w:val="00161FA0"/>
    <w:rsid w:val="001670C1"/>
    <w:rsid w:val="00167936"/>
    <w:rsid w:val="00180B7B"/>
    <w:rsid w:val="00182B80"/>
    <w:rsid w:val="001847D2"/>
    <w:rsid w:val="0018600B"/>
    <w:rsid w:val="00186A59"/>
    <w:rsid w:val="00186B41"/>
    <w:rsid w:val="001872C1"/>
    <w:rsid w:val="001976D9"/>
    <w:rsid w:val="001A6E17"/>
    <w:rsid w:val="001C5824"/>
    <w:rsid w:val="001C5C3F"/>
    <w:rsid w:val="001E0DE2"/>
    <w:rsid w:val="001E3589"/>
    <w:rsid w:val="001E3D71"/>
    <w:rsid w:val="001E432A"/>
    <w:rsid w:val="001F6741"/>
    <w:rsid w:val="00210917"/>
    <w:rsid w:val="00210BB4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5641B"/>
    <w:rsid w:val="00261D49"/>
    <w:rsid w:val="00276B65"/>
    <w:rsid w:val="00287B4C"/>
    <w:rsid w:val="00297A80"/>
    <w:rsid w:val="002A75A0"/>
    <w:rsid w:val="002A7BD8"/>
    <w:rsid w:val="002C0103"/>
    <w:rsid w:val="002C1F01"/>
    <w:rsid w:val="002D0994"/>
    <w:rsid w:val="002D5B27"/>
    <w:rsid w:val="002D7B01"/>
    <w:rsid w:val="002E69EC"/>
    <w:rsid w:val="003009F9"/>
    <w:rsid w:val="00301280"/>
    <w:rsid w:val="00310695"/>
    <w:rsid w:val="00311404"/>
    <w:rsid w:val="00315E8F"/>
    <w:rsid w:val="003250F7"/>
    <w:rsid w:val="00327FB0"/>
    <w:rsid w:val="003349A6"/>
    <w:rsid w:val="003405A2"/>
    <w:rsid w:val="00342E35"/>
    <w:rsid w:val="00343BF0"/>
    <w:rsid w:val="00343FF5"/>
    <w:rsid w:val="00357832"/>
    <w:rsid w:val="003624D8"/>
    <w:rsid w:val="00367D33"/>
    <w:rsid w:val="003724EB"/>
    <w:rsid w:val="0037792D"/>
    <w:rsid w:val="00380EBD"/>
    <w:rsid w:val="00381C10"/>
    <w:rsid w:val="003860B0"/>
    <w:rsid w:val="00387EF2"/>
    <w:rsid w:val="00393DAD"/>
    <w:rsid w:val="00397EFC"/>
    <w:rsid w:val="003A76CD"/>
    <w:rsid w:val="003D0922"/>
    <w:rsid w:val="003D5823"/>
    <w:rsid w:val="003D58F4"/>
    <w:rsid w:val="003F1040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48F6"/>
    <w:rsid w:val="00456266"/>
    <w:rsid w:val="00465FC6"/>
    <w:rsid w:val="00483E56"/>
    <w:rsid w:val="00487169"/>
    <w:rsid w:val="00487ACD"/>
    <w:rsid w:val="004927A0"/>
    <w:rsid w:val="0049531D"/>
    <w:rsid w:val="004B28BF"/>
    <w:rsid w:val="004B3ABC"/>
    <w:rsid w:val="004B63B7"/>
    <w:rsid w:val="004C069C"/>
    <w:rsid w:val="004C42F3"/>
    <w:rsid w:val="004C4CC3"/>
    <w:rsid w:val="004C7125"/>
    <w:rsid w:val="004E638D"/>
    <w:rsid w:val="004F72DA"/>
    <w:rsid w:val="004F7CDE"/>
    <w:rsid w:val="00507E5B"/>
    <w:rsid w:val="00514E41"/>
    <w:rsid w:val="00522E4B"/>
    <w:rsid w:val="00525449"/>
    <w:rsid w:val="005261FF"/>
    <w:rsid w:val="00532CA8"/>
    <w:rsid w:val="00543722"/>
    <w:rsid w:val="005439BD"/>
    <w:rsid w:val="00543F48"/>
    <w:rsid w:val="00553089"/>
    <w:rsid w:val="0056694C"/>
    <w:rsid w:val="005706F6"/>
    <w:rsid w:val="00570904"/>
    <w:rsid w:val="00571958"/>
    <w:rsid w:val="00572453"/>
    <w:rsid w:val="00581C6C"/>
    <w:rsid w:val="00587CB6"/>
    <w:rsid w:val="005A06EE"/>
    <w:rsid w:val="005A66B0"/>
    <w:rsid w:val="005B14F9"/>
    <w:rsid w:val="005B2935"/>
    <w:rsid w:val="005B4745"/>
    <w:rsid w:val="005B7083"/>
    <w:rsid w:val="005C378F"/>
    <w:rsid w:val="005C6889"/>
    <w:rsid w:val="005C693B"/>
    <w:rsid w:val="005C7EF9"/>
    <w:rsid w:val="005D4A34"/>
    <w:rsid w:val="005F0022"/>
    <w:rsid w:val="005F0864"/>
    <w:rsid w:val="005F3B86"/>
    <w:rsid w:val="005F6242"/>
    <w:rsid w:val="005F7587"/>
    <w:rsid w:val="005F7C76"/>
    <w:rsid w:val="00601039"/>
    <w:rsid w:val="0060297B"/>
    <w:rsid w:val="006035AB"/>
    <w:rsid w:val="006129F6"/>
    <w:rsid w:val="00614ECD"/>
    <w:rsid w:val="00617B40"/>
    <w:rsid w:val="0062166C"/>
    <w:rsid w:val="00623C81"/>
    <w:rsid w:val="00624276"/>
    <w:rsid w:val="00626321"/>
    <w:rsid w:val="00626796"/>
    <w:rsid w:val="00636F28"/>
    <w:rsid w:val="00640872"/>
    <w:rsid w:val="00655734"/>
    <w:rsid w:val="00655913"/>
    <w:rsid w:val="0066080A"/>
    <w:rsid w:val="006615CF"/>
    <w:rsid w:val="00661C40"/>
    <w:rsid w:val="00662CEE"/>
    <w:rsid w:val="0066515A"/>
    <w:rsid w:val="006722F9"/>
    <w:rsid w:val="00681141"/>
    <w:rsid w:val="0068260F"/>
    <w:rsid w:val="006833E0"/>
    <w:rsid w:val="006930AC"/>
    <w:rsid w:val="006948BB"/>
    <w:rsid w:val="006A2308"/>
    <w:rsid w:val="006A5B30"/>
    <w:rsid w:val="006A7184"/>
    <w:rsid w:val="006B1282"/>
    <w:rsid w:val="006B268D"/>
    <w:rsid w:val="006C00BE"/>
    <w:rsid w:val="006C37AF"/>
    <w:rsid w:val="006C6EC8"/>
    <w:rsid w:val="006C77B8"/>
    <w:rsid w:val="006D18AE"/>
    <w:rsid w:val="006D495B"/>
    <w:rsid w:val="006D7FE5"/>
    <w:rsid w:val="006E2724"/>
    <w:rsid w:val="006E3688"/>
    <w:rsid w:val="006F6BAF"/>
    <w:rsid w:val="00707195"/>
    <w:rsid w:val="007204C9"/>
    <w:rsid w:val="00720648"/>
    <w:rsid w:val="007211B1"/>
    <w:rsid w:val="0073203C"/>
    <w:rsid w:val="007343BF"/>
    <w:rsid w:val="00735658"/>
    <w:rsid w:val="00740317"/>
    <w:rsid w:val="00742207"/>
    <w:rsid w:val="00772606"/>
    <w:rsid w:val="0077481C"/>
    <w:rsid w:val="007765F1"/>
    <w:rsid w:val="00781BAE"/>
    <w:rsid w:val="007836F6"/>
    <w:rsid w:val="007A0722"/>
    <w:rsid w:val="007A35D0"/>
    <w:rsid w:val="007A5AA5"/>
    <w:rsid w:val="007A6A54"/>
    <w:rsid w:val="007B00BD"/>
    <w:rsid w:val="007B0EBB"/>
    <w:rsid w:val="007C5828"/>
    <w:rsid w:val="007C6B16"/>
    <w:rsid w:val="007E4D6C"/>
    <w:rsid w:val="007F5CD7"/>
    <w:rsid w:val="007F6C83"/>
    <w:rsid w:val="00803B99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7669C"/>
    <w:rsid w:val="00886731"/>
    <w:rsid w:val="00887852"/>
    <w:rsid w:val="00891079"/>
    <w:rsid w:val="008923B4"/>
    <w:rsid w:val="00893C7B"/>
    <w:rsid w:val="00895E36"/>
    <w:rsid w:val="00897CB6"/>
    <w:rsid w:val="008A015C"/>
    <w:rsid w:val="008B71AE"/>
    <w:rsid w:val="008C2ACB"/>
    <w:rsid w:val="008D30DB"/>
    <w:rsid w:val="008D3C6A"/>
    <w:rsid w:val="008D6252"/>
    <w:rsid w:val="008E4601"/>
    <w:rsid w:val="008E4788"/>
    <w:rsid w:val="008F57F7"/>
    <w:rsid w:val="00903CF1"/>
    <w:rsid w:val="00927695"/>
    <w:rsid w:val="00931AE3"/>
    <w:rsid w:val="00933810"/>
    <w:rsid w:val="009442BD"/>
    <w:rsid w:val="009543FF"/>
    <w:rsid w:val="00962B7D"/>
    <w:rsid w:val="0096338B"/>
    <w:rsid w:val="00964E65"/>
    <w:rsid w:val="00970A79"/>
    <w:rsid w:val="00973554"/>
    <w:rsid w:val="00974359"/>
    <w:rsid w:val="00982B7B"/>
    <w:rsid w:val="00985B59"/>
    <w:rsid w:val="00985F1D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E19A1"/>
    <w:rsid w:val="009F064A"/>
    <w:rsid w:val="009F6EC2"/>
    <w:rsid w:val="00A14960"/>
    <w:rsid w:val="00A173AC"/>
    <w:rsid w:val="00A22E29"/>
    <w:rsid w:val="00A33D50"/>
    <w:rsid w:val="00A35101"/>
    <w:rsid w:val="00A40DCC"/>
    <w:rsid w:val="00A42B7D"/>
    <w:rsid w:val="00A50983"/>
    <w:rsid w:val="00A54BF0"/>
    <w:rsid w:val="00A55146"/>
    <w:rsid w:val="00A553C2"/>
    <w:rsid w:val="00A62895"/>
    <w:rsid w:val="00A74D5D"/>
    <w:rsid w:val="00A8177F"/>
    <w:rsid w:val="00A87160"/>
    <w:rsid w:val="00A92837"/>
    <w:rsid w:val="00AA2DD4"/>
    <w:rsid w:val="00AB20C0"/>
    <w:rsid w:val="00AC16A7"/>
    <w:rsid w:val="00AC194A"/>
    <w:rsid w:val="00AC2C24"/>
    <w:rsid w:val="00AC3796"/>
    <w:rsid w:val="00AD0C7B"/>
    <w:rsid w:val="00AD697A"/>
    <w:rsid w:val="00AE5DA8"/>
    <w:rsid w:val="00AF056C"/>
    <w:rsid w:val="00AF1991"/>
    <w:rsid w:val="00AF4113"/>
    <w:rsid w:val="00B0009B"/>
    <w:rsid w:val="00B05EE2"/>
    <w:rsid w:val="00B06BCD"/>
    <w:rsid w:val="00B078CD"/>
    <w:rsid w:val="00B121FD"/>
    <w:rsid w:val="00B17E67"/>
    <w:rsid w:val="00B2079F"/>
    <w:rsid w:val="00B2259C"/>
    <w:rsid w:val="00B230DD"/>
    <w:rsid w:val="00B23BEE"/>
    <w:rsid w:val="00B262FB"/>
    <w:rsid w:val="00B37834"/>
    <w:rsid w:val="00B45166"/>
    <w:rsid w:val="00B45F61"/>
    <w:rsid w:val="00B4640F"/>
    <w:rsid w:val="00B46806"/>
    <w:rsid w:val="00B51EED"/>
    <w:rsid w:val="00B53A62"/>
    <w:rsid w:val="00B541EE"/>
    <w:rsid w:val="00B56126"/>
    <w:rsid w:val="00B626AF"/>
    <w:rsid w:val="00B6303B"/>
    <w:rsid w:val="00B71DF7"/>
    <w:rsid w:val="00B72598"/>
    <w:rsid w:val="00B73BE4"/>
    <w:rsid w:val="00B76CD1"/>
    <w:rsid w:val="00B81A2D"/>
    <w:rsid w:val="00B8267B"/>
    <w:rsid w:val="00B91A36"/>
    <w:rsid w:val="00B94641"/>
    <w:rsid w:val="00B94AD6"/>
    <w:rsid w:val="00BA66A8"/>
    <w:rsid w:val="00BB611F"/>
    <w:rsid w:val="00BB6639"/>
    <w:rsid w:val="00BC1000"/>
    <w:rsid w:val="00BD03D4"/>
    <w:rsid w:val="00BE2AF4"/>
    <w:rsid w:val="00BF0F68"/>
    <w:rsid w:val="00BF262A"/>
    <w:rsid w:val="00BF6E03"/>
    <w:rsid w:val="00BF79F1"/>
    <w:rsid w:val="00C002B4"/>
    <w:rsid w:val="00C05512"/>
    <w:rsid w:val="00C0721C"/>
    <w:rsid w:val="00C11077"/>
    <w:rsid w:val="00C16253"/>
    <w:rsid w:val="00C1677B"/>
    <w:rsid w:val="00C17E7F"/>
    <w:rsid w:val="00C21D1F"/>
    <w:rsid w:val="00C22DBE"/>
    <w:rsid w:val="00C239F1"/>
    <w:rsid w:val="00C36EFE"/>
    <w:rsid w:val="00C36F0C"/>
    <w:rsid w:val="00C36F5A"/>
    <w:rsid w:val="00C4059C"/>
    <w:rsid w:val="00C50BBB"/>
    <w:rsid w:val="00C51F70"/>
    <w:rsid w:val="00C5418D"/>
    <w:rsid w:val="00C54738"/>
    <w:rsid w:val="00C56720"/>
    <w:rsid w:val="00C60FBD"/>
    <w:rsid w:val="00C623CD"/>
    <w:rsid w:val="00C644A1"/>
    <w:rsid w:val="00C73E5E"/>
    <w:rsid w:val="00C7412C"/>
    <w:rsid w:val="00C76DEE"/>
    <w:rsid w:val="00C867E7"/>
    <w:rsid w:val="00CA0A09"/>
    <w:rsid w:val="00CA1185"/>
    <w:rsid w:val="00CA34A1"/>
    <w:rsid w:val="00CA7141"/>
    <w:rsid w:val="00CB33E0"/>
    <w:rsid w:val="00CC08B7"/>
    <w:rsid w:val="00CC131F"/>
    <w:rsid w:val="00CC1C19"/>
    <w:rsid w:val="00CC75FC"/>
    <w:rsid w:val="00CC7C2A"/>
    <w:rsid w:val="00CD47EA"/>
    <w:rsid w:val="00CD5FAA"/>
    <w:rsid w:val="00CE0BA2"/>
    <w:rsid w:val="00CF3794"/>
    <w:rsid w:val="00CF44D0"/>
    <w:rsid w:val="00CF744D"/>
    <w:rsid w:val="00D007DF"/>
    <w:rsid w:val="00D00FD5"/>
    <w:rsid w:val="00D155CC"/>
    <w:rsid w:val="00D20948"/>
    <w:rsid w:val="00D213D8"/>
    <w:rsid w:val="00D21BB4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5989"/>
    <w:rsid w:val="00D768D7"/>
    <w:rsid w:val="00D8061E"/>
    <w:rsid w:val="00D87DC7"/>
    <w:rsid w:val="00DA0FC3"/>
    <w:rsid w:val="00DA1845"/>
    <w:rsid w:val="00DA4D24"/>
    <w:rsid w:val="00DA57FD"/>
    <w:rsid w:val="00DB032D"/>
    <w:rsid w:val="00DB7AB0"/>
    <w:rsid w:val="00DC0388"/>
    <w:rsid w:val="00DC187F"/>
    <w:rsid w:val="00DD1286"/>
    <w:rsid w:val="00DD1EB9"/>
    <w:rsid w:val="00DE0385"/>
    <w:rsid w:val="00DE12FA"/>
    <w:rsid w:val="00DF69E1"/>
    <w:rsid w:val="00E020E1"/>
    <w:rsid w:val="00E024DC"/>
    <w:rsid w:val="00E05238"/>
    <w:rsid w:val="00E05262"/>
    <w:rsid w:val="00E16A8E"/>
    <w:rsid w:val="00E2477E"/>
    <w:rsid w:val="00E26486"/>
    <w:rsid w:val="00E33176"/>
    <w:rsid w:val="00E35131"/>
    <w:rsid w:val="00E37CF7"/>
    <w:rsid w:val="00E45721"/>
    <w:rsid w:val="00E508F8"/>
    <w:rsid w:val="00E516F7"/>
    <w:rsid w:val="00E52D09"/>
    <w:rsid w:val="00E55838"/>
    <w:rsid w:val="00E624C3"/>
    <w:rsid w:val="00E62758"/>
    <w:rsid w:val="00E7409F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C56A4"/>
    <w:rsid w:val="00ED01A2"/>
    <w:rsid w:val="00ED123C"/>
    <w:rsid w:val="00EE30B6"/>
    <w:rsid w:val="00EE5CF6"/>
    <w:rsid w:val="00EF15FF"/>
    <w:rsid w:val="00EF214F"/>
    <w:rsid w:val="00EF4A66"/>
    <w:rsid w:val="00F06648"/>
    <w:rsid w:val="00F114E8"/>
    <w:rsid w:val="00F133C9"/>
    <w:rsid w:val="00F1418D"/>
    <w:rsid w:val="00F152FA"/>
    <w:rsid w:val="00F155DA"/>
    <w:rsid w:val="00F160C3"/>
    <w:rsid w:val="00F262C9"/>
    <w:rsid w:val="00F26345"/>
    <w:rsid w:val="00F27B64"/>
    <w:rsid w:val="00F322A3"/>
    <w:rsid w:val="00F3525D"/>
    <w:rsid w:val="00F449DF"/>
    <w:rsid w:val="00F516FF"/>
    <w:rsid w:val="00F54F00"/>
    <w:rsid w:val="00F55E37"/>
    <w:rsid w:val="00F60096"/>
    <w:rsid w:val="00F62BE7"/>
    <w:rsid w:val="00F64DED"/>
    <w:rsid w:val="00F64E07"/>
    <w:rsid w:val="00F7176F"/>
    <w:rsid w:val="00F7580D"/>
    <w:rsid w:val="00F765C7"/>
    <w:rsid w:val="00F8261C"/>
    <w:rsid w:val="00F82828"/>
    <w:rsid w:val="00FA4CF5"/>
    <w:rsid w:val="00FA5702"/>
    <w:rsid w:val="00FB6AC7"/>
    <w:rsid w:val="00FB7756"/>
    <w:rsid w:val="00FC06D9"/>
    <w:rsid w:val="00FC3FBE"/>
    <w:rsid w:val="00FC5213"/>
    <w:rsid w:val="00FD370D"/>
    <w:rsid w:val="00FE1DCE"/>
    <w:rsid w:val="00FE367D"/>
    <w:rsid w:val="00FE4310"/>
    <w:rsid w:val="00FE490C"/>
    <w:rsid w:val="00FE71F9"/>
    <w:rsid w:val="00FF0498"/>
    <w:rsid w:val="00FF2B51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7E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8E02-BA5B-4000-BFEF-FC3DC8E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2020-05-28T09:50:00Z</dcterms:modified>
</cp:coreProperties>
</file>